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867FA">
        <w:tc>
          <w:tcPr>
            <w:tcW w:w="9026" w:type="dxa"/>
            <w:tcBorders>
              <w:top w:val="none" w:sz="0" w:space="0" w:color="FFFFFF"/>
              <w:left w:val="single" w:sz="24" w:space="0" w:color="185FA5"/>
              <w:bottom w:val="single" w:sz="8" w:space="1" w:color="185FA5"/>
              <w:right w:val="none" w:sz="0" w:space="0" w:color="FFFFFF"/>
            </w:tcBorders>
            <w:shd w:val="clear" w:color="auto" w:fill="E6F1FB"/>
            <w:tcMar>
              <w:top w:w="240" w:type="dxa"/>
              <w:left w:w="280" w:type="dxa"/>
              <w:bottom w:w="220" w:type="dxa"/>
              <w:right w:w="200" w:type="dxa"/>
            </w:tcMar>
          </w:tcPr>
          <w:p w:rsidR="006867FA" w:rsidRDefault="00000000">
            <w:pPr>
              <w:spacing w:after="80"/>
            </w:pPr>
            <w:r>
              <w:rPr>
                <w:b/>
                <w:bCs/>
                <w:color w:val="185FA5"/>
                <w:spacing w:val="40"/>
                <w:sz w:val="18"/>
                <w:szCs w:val="18"/>
              </w:rPr>
              <w:t>ТЕХНІЧНИЙ ПАСПОРТ</w:t>
            </w:r>
          </w:p>
          <w:p w:rsidR="006867FA" w:rsidRDefault="00000000">
            <w:pPr>
              <w:spacing w:after="60"/>
            </w:pPr>
            <w:r>
              <w:rPr>
                <w:b/>
                <w:bCs/>
                <w:sz w:val="34"/>
                <w:szCs w:val="34"/>
              </w:rPr>
              <w:t>Манекен-тренажер для зупинки</w:t>
            </w:r>
          </w:p>
          <w:p w:rsidR="006867FA" w:rsidRPr="00A24CE1" w:rsidRDefault="00000000">
            <w:pPr>
              <w:spacing w:after="80"/>
              <w:rPr>
                <w:b/>
                <w:bCs/>
                <w:sz w:val="34"/>
                <w:szCs w:val="34"/>
                <w:lang w:val="en-US"/>
              </w:rPr>
            </w:pPr>
            <w:r>
              <w:rPr>
                <w:b/>
                <w:bCs/>
                <w:sz w:val="34"/>
                <w:szCs w:val="34"/>
              </w:rPr>
              <w:t xml:space="preserve">вузлової кровотечі </w:t>
            </w:r>
            <w:r w:rsidR="00F36AF0">
              <w:rPr>
                <w:b/>
                <w:bCs/>
                <w:sz w:val="34"/>
                <w:szCs w:val="34"/>
                <w:lang w:val="en-US"/>
              </w:rPr>
              <w:t>Steepen</w:t>
            </w:r>
            <w:r w:rsidR="00A24CE1" w:rsidRPr="00A24CE1">
              <w:rPr>
                <w:b/>
                <w:bCs/>
                <w:sz w:val="34"/>
                <w:szCs w:val="34"/>
                <w:lang w:val="en-US"/>
              </w:rPr>
              <w:t>-V2.0</w:t>
            </w:r>
          </w:p>
          <w:p w:rsidR="006867FA" w:rsidRDefault="00000000" w:rsidP="00F36AF0">
            <w:pPr>
              <w:spacing w:after="100"/>
            </w:pPr>
            <w:r>
              <w:rPr>
                <w:color w:val="0C447C"/>
              </w:rPr>
              <w:t>Junctional Hemorrhage Control Trainer</w:t>
            </w:r>
          </w:p>
        </w:tc>
      </w:tr>
    </w:tbl>
    <w:p w:rsidR="006867FA" w:rsidRDefault="006867FA">
      <w:pPr>
        <w:spacing w:before="1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0"/>
        <w:gridCol w:w="3426"/>
      </w:tblGrid>
      <w:tr w:rsidR="006867FA">
        <w:tc>
          <w:tcPr>
            <w:tcW w:w="5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5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3180"/>
            </w:tblGrid>
            <w:tr w:rsidR="006867FA">
              <w:tc>
                <w:tcPr>
                  <w:tcW w:w="240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FFFFF"/>
                  <w:tcMar>
                    <w:top w:w="60" w:type="dxa"/>
                    <w:left w:w="120" w:type="dxa"/>
                    <w:bottom w:w="60" w:type="dxa"/>
                    <w:right w:w="60" w:type="dxa"/>
                  </w:tcMar>
                </w:tcPr>
                <w:p w:rsidR="006867FA" w:rsidRDefault="00000000">
                  <w:r>
                    <w:rPr>
                      <w:b/>
                      <w:bCs/>
                      <w:sz w:val="18"/>
                      <w:szCs w:val="18"/>
                    </w:rPr>
                    <w:t>Найменування виробу</w:t>
                  </w:r>
                </w:p>
              </w:tc>
              <w:tc>
                <w:tcPr>
                  <w:tcW w:w="318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60" w:type="dxa"/>
                  </w:tcMar>
                </w:tcPr>
                <w:p w:rsidR="006867FA" w:rsidRPr="00F36AF0" w:rsidRDefault="00000000">
                  <w:pPr>
                    <w:rPr>
                      <w:lang w:val="en-US"/>
                    </w:rPr>
                  </w:pPr>
                  <w:r>
                    <w:rPr>
                      <w:color w:val="555555"/>
                      <w:sz w:val="18"/>
                      <w:szCs w:val="18"/>
                    </w:rPr>
                    <w:t>Манекен-тренажер для зупинки вузлової кровотечі</w:t>
                  </w:r>
                  <w:r w:rsidR="00F36AF0">
                    <w:rPr>
                      <w:color w:val="555555"/>
                      <w:sz w:val="18"/>
                      <w:szCs w:val="18"/>
                      <w:lang w:val="en-US"/>
                    </w:rPr>
                    <w:t xml:space="preserve"> Steepen-</w:t>
                  </w:r>
                  <w:r w:rsidR="00F36AF0">
                    <w:rPr>
                      <w:color w:val="555555"/>
                      <w:sz w:val="18"/>
                      <w:szCs w:val="18"/>
                      <w:lang w:val="uk-UA"/>
                    </w:rPr>
                    <w:t>V</w:t>
                  </w:r>
                  <w:r w:rsidR="00F36AF0">
                    <w:rPr>
                      <w:color w:val="555555"/>
                      <w:sz w:val="18"/>
                      <w:szCs w:val="18"/>
                      <w:lang w:val="en-US"/>
                    </w:rPr>
                    <w:t>2.0</w:t>
                  </w:r>
                </w:p>
              </w:tc>
            </w:tr>
            <w:tr w:rsidR="006867FA">
              <w:tc>
                <w:tcPr>
                  <w:tcW w:w="240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7F7F7"/>
                  <w:tcMar>
                    <w:top w:w="60" w:type="dxa"/>
                    <w:left w:w="120" w:type="dxa"/>
                    <w:bottom w:w="60" w:type="dxa"/>
                    <w:right w:w="60" w:type="dxa"/>
                  </w:tcMar>
                </w:tcPr>
                <w:p w:rsidR="006867FA" w:rsidRDefault="00C86A85">
                  <w:r>
                    <w:rPr>
                      <w:b/>
                      <w:bCs/>
                      <w:sz w:val="18"/>
                      <w:szCs w:val="18"/>
                      <w:lang w:val="uk-UA"/>
                    </w:rPr>
                    <w:t>А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артикул</w:t>
                  </w:r>
                </w:p>
              </w:tc>
              <w:tc>
                <w:tcPr>
                  <w:tcW w:w="318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7F7F7"/>
                  <w:tcMar>
                    <w:top w:w="60" w:type="dxa"/>
                    <w:left w:w="100" w:type="dxa"/>
                    <w:bottom w:w="60" w:type="dxa"/>
                    <w:right w:w="60" w:type="dxa"/>
                  </w:tcMar>
                </w:tcPr>
                <w:p w:rsidR="006867FA" w:rsidRDefault="00000000">
                  <w:r w:rsidRPr="00C86A85">
                    <w:rPr>
                      <w:color w:val="555555"/>
                      <w:sz w:val="18"/>
                      <w:szCs w:val="18"/>
                      <w:highlight w:val="yellow"/>
                    </w:rPr>
                    <w:t>JHT-V2.0</w:t>
                  </w:r>
                </w:p>
              </w:tc>
            </w:tr>
            <w:tr w:rsidR="006867FA">
              <w:tc>
                <w:tcPr>
                  <w:tcW w:w="240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7F7F7"/>
                  <w:tcMar>
                    <w:top w:w="60" w:type="dxa"/>
                    <w:left w:w="120" w:type="dxa"/>
                    <w:bottom w:w="60" w:type="dxa"/>
                    <w:right w:w="60" w:type="dxa"/>
                  </w:tcMar>
                </w:tcPr>
                <w:p w:rsidR="006867FA" w:rsidRDefault="00000000">
                  <w:r>
                    <w:rPr>
                      <w:b/>
                      <w:bCs/>
                      <w:sz w:val="18"/>
                      <w:szCs w:val="18"/>
                    </w:rPr>
                    <w:t>Дата виготовлення</w:t>
                  </w:r>
                </w:p>
              </w:tc>
              <w:tc>
                <w:tcPr>
                  <w:tcW w:w="318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7F7F7"/>
                  <w:tcMar>
                    <w:top w:w="60" w:type="dxa"/>
                    <w:left w:w="100" w:type="dxa"/>
                    <w:bottom w:w="60" w:type="dxa"/>
                    <w:right w:w="60" w:type="dxa"/>
                  </w:tcMar>
                </w:tcPr>
                <w:p w:rsidR="006867FA" w:rsidRPr="00C86A85" w:rsidRDefault="00C86A85">
                  <w:pPr>
                    <w:rPr>
                      <w:lang w:val="uk-UA"/>
                    </w:rPr>
                  </w:pPr>
                  <w:r>
                    <w:rPr>
                      <w:color w:val="555555"/>
                      <w:sz w:val="18"/>
                      <w:szCs w:val="18"/>
                      <w:lang w:val="uk-UA"/>
                    </w:rPr>
                    <w:t>2026</w:t>
                  </w:r>
                </w:p>
              </w:tc>
            </w:tr>
            <w:tr w:rsidR="006867FA">
              <w:tc>
                <w:tcPr>
                  <w:tcW w:w="240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FFFFF"/>
                  <w:tcMar>
                    <w:top w:w="60" w:type="dxa"/>
                    <w:left w:w="120" w:type="dxa"/>
                    <w:bottom w:w="60" w:type="dxa"/>
                    <w:right w:w="60" w:type="dxa"/>
                  </w:tcMar>
                </w:tcPr>
                <w:p w:rsidR="006867FA" w:rsidRDefault="00000000">
                  <w:r>
                    <w:rPr>
                      <w:b/>
                      <w:bCs/>
                      <w:sz w:val="18"/>
                      <w:szCs w:val="18"/>
                    </w:rPr>
                    <w:t>Виробник</w:t>
                  </w:r>
                </w:p>
              </w:tc>
              <w:tc>
                <w:tcPr>
                  <w:tcW w:w="318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60" w:type="dxa"/>
                  </w:tcMar>
                </w:tcPr>
                <w:p w:rsidR="006867FA" w:rsidRDefault="00000000">
                  <w:r>
                    <w:rPr>
                      <w:color w:val="555555"/>
                      <w:sz w:val="18"/>
                      <w:szCs w:val="18"/>
                    </w:rPr>
                    <w:t>ТОВ «НВП «СТІПЕН»</w:t>
                  </w:r>
                  <w:r w:rsidR="00F36AF0">
                    <w:rPr>
                      <w:color w:val="555555"/>
                      <w:sz w:val="18"/>
                      <w:szCs w:val="18"/>
                    </w:rPr>
                    <w:t>,</w:t>
                  </w:r>
                  <w:r>
                    <w:rPr>
                      <w:color w:val="555555"/>
                      <w:sz w:val="18"/>
                      <w:szCs w:val="18"/>
                    </w:rPr>
                    <w:t xml:space="preserve"> Україна</w:t>
                  </w:r>
                </w:p>
              </w:tc>
            </w:tr>
            <w:tr w:rsidR="006867FA">
              <w:tc>
                <w:tcPr>
                  <w:tcW w:w="240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7F7F7"/>
                  <w:tcMar>
                    <w:top w:w="60" w:type="dxa"/>
                    <w:left w:w="120" w:type="dxa"/>
                    <w:bottom w:w="60" w:type="dxa"/>
                    <w:right w:w="60" w:type="dxa"/>
                  </w:tcMar>
                </w:tcPr>
                <w:p w:rsidR="006867FA" w:rsidRDefault="00000000">
                  <w:r>
                    <w:rPr>
                      <w:b/>
                      <w:bCs/>
                      <w:sz w:val="18"/>
                      <w:szCs w:val="18"/>
                    </w:rPr>
                    <w:t>Сайт</w:t>
                  </w:r>
                </w:p>
              </w:tc>
              <w:tc>
                <w:tcPr>
                  <w:tcW w:w="318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7F7F7"/>
                  <w:tcMar>
                    <w:top w:w="60" w:type="dxa"/>
                    <w:left w:w="100" w:type="dxa"/>
                    <w:bottom w:w="60" w:type="dxa"/>
                    <w:right w:w="60" w:type="dxa"/>
                  </w:tcMar>
                </w:tcPr>
                <w:p w:rsidR="006867FA" w:rsidRDefault="00000000">
                  <w:r>
                    <w:rPr>
                      <w:color w:val="555555"/>
                      <w:sz w:val="18"/>
                      <w:szCs w:val="18"/>
                    </w:rPr>
                    <w:t>steepen.ua</w:t>
                  </w:r>
                </w:p>
              </w:tc>
            </w:tr>
            <w:tr w:rsidR="006867FA">
              <w:tc>
                <w:tcPr>
                  <w:tcW w:w="240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FFFFF"/>
                  <w:tcMar>
                    <w:top w:w="60" w:type="dxa"/>
                    <w:left w:w="120" w:type="dxa"/>
                    <w:bottom w:w="60" w:type="dxa"/>
                    <w:right w:w="60" w:type="dxa"/>
                  </w:tcMar>
                </w:tcPr>
                <w:p w:rsidR="006867FA" w:rsidRDefault="00000000">
                  <w:r>
                    <w:rPr>
                      <w:b/>
                      <w:bCs/>
                      <w:sz w:val="18"/>
                      <w:szCs w:val="18"/>
                    </w:rPr>
                    <w:t>Телефон</w:t>
                  </w:r>
                </w:p>
              </w:tc>
              <w:tc>
                <w:tcPr>
                  <w:tcW w:w="3180" w:type="dxa"/>
                  <w:tcBorders>
                    <w:top w:val="single" w:sz="1" w:space="0" w:color="EEEEEE"/>
                    <w:left w:val="single" w:sz="1" w:space="0" w:color="EEEEEE"/>
                    <w:bottom w:val="single" w:sz="1" w:space="0" w:color="EEEEEE"/>
                    <w:right w:val="single" w:sz="1" w:space="0" w:color="EEEEEE"/>
                  </w:tcBorders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60" w:type="dxa"/>
                  </w:tcMar>
                </w:tcPr>
                <w:p w:rsidR="006867FA" w:rsidRDefault="00000000">
                  <w:r>
                    <w:rPr>
                      <w:color w:val="555555"/>
                      <w:sz w:val="18"/>
                      <w:szCs w:val="18"/>
                    </w:rPr>
                    <w:t>+38 (098) 341-19-89</w:t>
                  </w:r>
                </w:p>
              </w:tc>
            </w:tr>
          </w:tbl>
          <w:p w:rsidR="006867FA" w:rsidRDefault="006867FA"/>
        </w:tc>
        <w:tc>
          <w:tcPr>
            <w:tcW w:w="34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40" w:type="dxa"/>
              <w:left w:w="160" w:type="dxa"/>
              <w:bottom w:w="140" w:type="dxa"/>
              <w:right w:w="140" w:type="dxa"/>
            </w:tcMar>
            <w:vAlign w:val="center"/>
          </w:tcPr>
          <w:p w:rsidR="006867FA" w:rsidRDefault="00000000">
            <w:pPr>
              <w:jc w:val="center"/>
            </w:pPr>
            <w:r>
              <w:rPr>
                <w:color w:val="BBBBBB"/>
                <w:sz w:val="18"/>
                <w:szCs w:val="18"/>
              </w:rPr>
              <w:t>Штамп ВТК / QR-код виробу</w:t>
            </w:r>
          </w:p>
          <w:p w:rsidR="006867FA" w:rsidRDefault="006867FA">
            <w:pPr>
              <w:spacing w:before="160"/>
            </w:pPr>
          </w:p>
          <w:tbl>
            <w:tblPr>
              <w:tblW w:w="2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</w:tblGrid>
            <w:tr w:rsidR="006867FA">
              <w:tc>
                <w:tcPr>
                  <w:tcW w:w="2400" w:type="dxa"/>
                  <w:tcBorders>
                    <w:top w:val="single" w:sz="1" w:space="0" w:color="BBBBBB"/>
                    <w:left w:val="single" w:sz="1" w:space="0" w:color="BBBBBB"/>
                    <w:bottom w:val="single" w:sz="1" w:space="0" w:color="BBBBBB"/>
                    <w:right w:val="single" w:sz="1" w:space="0" w:color="BBBBBB"/>
                  </w:tcBorders>
                  <w:shd w:val="clear" w:color="auto" w:fill="FFFFFF"/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 w:rsidR="006867FA" w:rsidRDefault="00000000">
                  <w:pPr>
                    <w:jc w:val="center"/>
                  </w:pPr>
                  <w:r>
                    <w:rPr>
                      <w:b/>
                      <w:bCs/>
                      <w:color w:val="CCCCCC"/>
                      <w:sz w:val="48"/>
                      <w:szCs w:val="48"/>
                    </w:rPr>
                    <w:t>QR</w:t>
                  </w:r>
                </w:p>
              </w:tc>
            </w:tr>
          </w:tbl>
          <w:p w:rsidR="006867FA" w:rsidRDefault="006867FA">
            <w:pPr>
              <w:spacing w:before="60"/>
            </w:pPr>
          </w:p>
          <w:p w:rsidR="006867FA" w:rsidRDefault="00000000">
            <w:pPr>
              <w:jc w:val="center"/>
            </w:pPr>
            <w:r>
              <w:rPr>
                <w:color w:val="AAAAAA"/>
                <w:sz w:val="16"/>
                <w:szCs w:val="16"/>
              </w:rPr>
              <w:t>Відскануйте для перевірки оригінальності виробу</w:t>
            </w:r>
          </w:p>
        </w:tc>
      </w:tr>
    </w:tbl>
    <w:p w:rsidR="006867FA" w:rsidRDefault="006867FA">
      <w:pPr>
        <w:spacing w:before="24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867FA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pacing w:val="10"/>
              </w:rPr>
              <w:t>1.  ЗАГАЛЬНІ ВІДОМОСТІ ПРО ВИРІБ</w:t>
            </w:r>
          </w:p>
        </w:tc>
      </w:tr>
    </w:tbl>
    <w:p w:rsidR="006867FA" w:rsidRDefault="006867FA">
      <w:pPr>
        <w:spacing w:before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226"/>
      </w:tblGrid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Повна назва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Манекен-тренажер для зупинки вузлової кровотечі пахової ділянки S</w:t>
            </w:r>
            <w:proofErr w:type="spellStart"/>
            <w:r w:rsidR="00F36AF0">
              <w:rPr>
                <w:color w:val="555555"/>
                <w:sz w:val="20"/>
                <w:szCs w:val="20"/>
                <w:lang w:val="en-US"/>
              </w:rPr>
              <w:t>teepen</w:t>
            </w:r>
            <w:proofErr w:type="spellEnd"/>
            <w:r w:rsidR="00F36AF0">
              <w:rPr>
                <w:color w:val="555555"/>
                <w:sz w:val="20"/>
                <w:szCs w:val="20"/>
                <w:lang w:val="en-US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V2.0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Торгова марка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Pr="00F36AF0" w:rsidRDefault="00000000">
            <w:pPr>
              <w:rPr>
                <w:lang w:val="en-US"/>
              </w:rPr>
            </w:pPr>
            <w:r>
              <w:rPr>
                <w:color w:val="555555"/>
                <w:sz w:val="20"/>
                <w:szCs w:val="20"/>
              </w:rPr>
              <w:t>S</w:t>
            </w:r>
            <w:proofErr w:type="spellStart"/>
            <w:r w:rsidR="00F36AF0">
              <w:rPr>
                <w:color w:val="555555"/>
                <w:sz w:val="20"/>
                <w:szCs w:val="20"/>
                <w:lang w:val="en-US"/>
              </w:rPr>
              <w:t>teepen</w:t>
            </w:r>
            <w:proofErr w:type="spellEnd"/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Юридична назва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ТОВ «НВП «СТІПЕН»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Країна виробництва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Україна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Призначення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Pr="00F36AF0" w:rsidRDefault="00F36AF0">
            <w:pPr>
              <w:rPr>
                <w:lang w:val="uk-UA"/>
              </w:rPr>
            </w:pPr>
            <w:r>
              <w:rPr>
                <w:color w:val="555555"/>
                <w:sz w:val="20"/>
                <w:szCs w:val="20"/>
                <w:lang w:val="uk-UA"/>
              </w:rPr>
              <w:t>Відпрацювання навички</w:t>
            </w:r>
            <w:r w:rsidR="00000000">
              <w:rPr>
                <w:color w:val="555555"/>
                <w:sz w:val="20"/>
                <w:szCs w:val="20"/>
              </w:rPr>
              <w:t xml:space="preserve"> зупинки вузлової кровотечі пахової ділянки</w:t>
            </w:r>
            <w:r>
              <w:rPr>
                <w:color w:val="555555"/>
                <w:sz w:val="20"/>
                <w:szCs w:val="20"/>
                <w:lang w:val="uk-UA"/>
              </w:rPr>
              <w:t xml:space="preserve"> шляхом </w:t>
            </w:r>
            <w:r w:rsidR="00000000">
              <w:rPr>
                <w:color w:val="555555"/>
                <w:sz w:val="20"/>
                <w:szCs w:val="20"/>
              </w:rPr>
              <w:t xml:space="preserve">тампонування </w:t>
            </w:r>
            <w:r>
              <w:rPr>
                <w:color w:val="555555"/>
                <w:sz w:val="20"/>
                <w:szCs w:val="20"/>
                <w:lang w:val="uk-UA"/>
              </w:rPr>
              <w:t xml:space="preserve">ранового каналу </w:t>
            </w:r>
            <w:r w:rsidR="00000000">
              <w:rPr>
                <w:color w:val="555555"/>
                <w:sz w:val="20"/>
                <w:szCs w:val="20"/>
              </w:rPr>
              <w:t xml:space="preserve">та </w:t>
            </w:r>
            <w:r>
              <w:rPr>
                <w:color w:val="555555"/>
                <w:sz w:val="20"/>
                <w:szCs w:val="20"/>
                <w:lang w:val="uk-UA"/>
              </w:rPr>
              <w:t>компресії до кісток таза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Клас виробу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Навчально-симуляційне обладнання (не медичний виріб)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Нормативна база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MARCH, TCCC (CoTCCC), TECC, CLS, BLS — міжнародні стандарти симуляційного навчання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Цільова аудиторія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Бойові медики та парамедики ЗСУ / ТрО / ДПСУ, інструктори TCCC / CLS, служби ЕМД, студенти медичних закладів, персонал симуляційних центрів</w:t>
            </w:r>
          </w:p>
        </w:tc>
      </w:tr>
    </w:tbl>
    <w:p w:rsidR="006867FA" w:rsidRDefault="006867FA">
      <w:pPr>
        <w:spacing w:before="2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867FA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pacing w:val="10"/>
              </w:rPr>
              <w:t>2.  ТЕХНІЧНІ ХАРАКТЕРИСТИКИ</w:t>
            </w:r>
          </w:p>
        </w:tc>
      </w:tr>
    </w:tbl>
    <w:p w:rsidR="006867FA" w:rsidRDefault="006867FA">
      <w:pPr>
        <w:spacing w:before="60"/>
      </w:pPr>
    </w:p>
    <w:p w:rsidR="006867FA" w:rsidRDefault="00000000">
      <w:pPr>
        <w:spacing w:before="180" w:after="100"/>
      </w:pPr>
      <w:r>
        <w:rPr>
          <w:b/>
          <w:bCs/>
          <w:color w:val="0C447C"/>
          <w:sz w:val="21"/>
          <w:szCs w:val="21"/>
        </w:rPr>
        <w:t>2.1  Габарити та маса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226"/>
      </w:tblGrid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Довжина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Pr="00C86A85" w:rsidRDefault="00000000">
            <w:pPr>
              <w:rPr>
                <w:highlight w:val="yellow"/>
              </w:rPr>
            </w:pPr>
            <w:r w:rsidRPr="00C86A85">
              <w:rPr>
                <w:color w:val="555555"/>
                <w:sz w:val="20"/>
                <w:szCs w:val="20"/>
                <w:highlight w:val="yellow"/>
              </w:rPr>
              <w:t>___ мм  (уточнюється за серією)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Ширина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Pr="00C86A85" w:rsidRDefault="00000000">
            <w:pPr>
              <w:rPr>
                <w:highlight w:val="yellow"/>
              </w:rPr>
            </w:pPr>
            <w:r w:rsidRPr="00C86A85">
              <w:rPr>
                <w:color w:val="555555"/>
                <w:sz w:val="20"/>
                <w:szCs w:val="20"/>
                <w:highlight w:val="yellow"/>
              </w:rPr>
              <w:t>___ мм  (уточнюється за серією)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Маса виробу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Pr="00C86A85" w:rsidRDefault="00000000">
            <w:pPr>
              <w:rPr>
                <w:highlight w:val="yellow"/>
              </w:rPr>
            </w:pPr>
            <w:r w:rsidRPr="00C86A85">
              <w:rPr>
                <w:color w:val="555555"/>
                <w:sz w:val="20"/>
                <w:szCs w:val="20"/>
                <w:highlight w:val="yellow"/>
              </w:rPr>
              <w:t>___ кг  (уточнюється за серією)</w:t>
            </w:r>
          </w:p>
        </w:tc>
      </w:tr>
    </w:tbl>
    <w:p w:rsidR="006867FA" w:rsidRDefault="006867FA">
      <w:pPr>
        <w:spacing w:before="140"/>
      </w:pPr>
    </w:p>
    <w:p w:rsidR="006867FA" w:rsidRDefault="00000000">
      <w:pPr>
        <w:spacing w:before="180" w:after="100"/>
      </w:pPr>
      <w:r>
        <w:rPr>
          <w:b/>
          <w:bCs/>
          <w:color w:val="0C447C"/>
          <w:sz w:val="21"/>
          <w:szCs w:val="21"/>
        </w:rPr>
        <w:lastRenderedPageBreak/>
        <w:t>2.2  Анатомічна модель та матеріали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226"/>
      </w:tblGrid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Анатомічна модель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C86A85">
            <w:r>
              <w:rPr>
                <w:color w:val="555555"/>
                <w:sz w:val="20"/>
                <w:szCs w:val="20"/>
                <w:lang w:val="uk-UA"/>
              </w:rPr>
              <w:t>М</w:t>
            </w:r>
            <w:r w:rsidRPr="00C86A85">
              <w:rPr>
                <w:color w:val="555555"/>
                <w:sz w:val="20"/>
                <w:szCs w:val="20"/>
              </w:rPr>
              <w:t>одель відтворює анатомічні особливості чоловічого таза та стегон у натуральну величину</w:t>
            </w:r>
            <w:r>
              <w:rPr>
                <w:color w:val="555555"/>
                <w:sz w:val="20"/>
                <w:szCs w:val="20"/>
                <w:lang w:val="uk-UA"/>
              </w:rPr>
              <w:t>.</w:t>
            </w:r>
            <w:r>
              <w:rPr>
                <w:color w:val="555555"/>
                <w:sz w:val="20"/>
                <w:szCs w:val="20"/>
              </w:rPr>
              <w:t xml:space="preserve"> Пахова ділянка з анатомічно коректними тазовими кістковими орієнтирами; реалістичне моделювання еластичності м'яких тканин та ранового каналу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Матеріал оболонки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Високоякісний еластичний силікон медичного класу; реалістична текстура шкіри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Внутрішній наповнювач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Полімерні композити, що імітують м'які тканини та кісткові структури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Кісткові орієнтири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Передня верхня ость клубової кістки, лобковий симфіз, гілка клубової кістки — для пальцевого притиснення стегнової артерії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Анатомічна точність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Еластичність тканин, глибина та форма ранового каналу наближені до реальних умов пахової ділянки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Сумісність з гемостатиками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Combat Gauze, QuikClot, Celox, стандартні бинти 4″–6″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Ресурс використання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Багаторазовий; стійкий до інтенсивних тренінгів</w:t>
            </w:r>
          </w:p>
        </w:tc>
      </w:tr>
    </w:tbl>
    <w:p w:rsidR="006867FA" w:rsidRDefault="006867FA">
      <w:pPr>
        <w:spacing w:before="140"/>
      </w:pPr>
    </w:p>
    <w:p w:rsidR="006867FA" w:rsidRDefault="00000000">
      <w:pPr>
        <w:spacing w:before="180" w:after="100"/>
      </w:pPr>
      <w:r>
        <w:rPr>
          <w:b/>
          <w:bCs/>
          <w:color w:val="0C447C"/>
          <w:sz w:val="21"/>
          <w:szCs w:val="21"/>
        </w:rPr>
        <w:t>2.3  Параметри зон поранень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1900"/>
        <w:gridCol w:w="3000"/>
        <w:gridCol w:w="2000"/>
        <w:gridCol w:w="1726"/>
      </w:tblGrid>
      <w:tr w:rsidR="006867FA">
        <w:tc>
          <w:tcPr>
            <w:tcW w:w="4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№</w:t>
            </w:r>
          </w:p>
        </w:tc>
        <w:tc>
          <w:tcPr>
            <w:tcW w:w="19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9"/>
                <w:szCs w:val="19"/>
              </w:rPr>
              <w:t>Тип поранення</w:t>
            </w:r>
          </w:p>
        </w:tc>
        <w:tc>
          <w:tcPr>
            <w:tcW w:w="30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9"/>
                <w:szCs w:val="19"/>
              </w:rPr>
              <w:t>Клінічні ознаки</w:t>
            </w:r>
          </w:p>
        </w:tc>
        <w:tc>
          <w:tcPr>
            <w:tcW w:w="20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9"/>
                <w:szCs w:val="19"/>
              </w:rPr>
              <w:t>Метод зупинки</w:t>
            </w:r>
          </w:p>
        </w:tc>
        <w:tc>
          <w:tcPr>
            <w:tcW w:w="172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9"/>
                <w:szCs w:val="19"/>
              </w:rPr>
              <w:t>Параметри</w:t>
            </w:r>
          </w:p>
        </w:tc>
      </w:tr>
      <w:tr w:rsidR="006867FA">
        <w:tc>
          <w:tcPr>
            <w:tcW w:w="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6F1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1</w:t>
            </w:r>
          </w:p>
        </w:tc>
        <w:tc>
          <w:tcPr>
            <w:tcW w:w="19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0C447C"/>
                <w:sz w:val="19"/>
                <w:szCs w:val="19"/>
              </w:rPr>
              <w:t>Рвана рана</w:t>
            </w:r>
          </w:p>
        </w:tc>
        <w:tc>
          <w:tcPr>
            <w:tcW w:w="3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Default="00000000">
            <w:r>
              <w:rPr>
                <w:sz w:val="18"/>
                <w:szCs w:val="18"/>
              </w:rPr>
              <w:t>Нерівні рвані краї, велика площа ушкодження м'яких тканин; масивна кровотеча з порожнини рани</w:t>
            </w:r>
          </w:p>
        </w:tc>
        <w:tc>
          <w:tcPr>
            <w:tcW w:w="2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1D9E75"/>
                <w:sz w:val="18"/>
                <w:szCs w:val="18"/>
              </w:rPr>
              <w:t>Тампонування  + тиснуча пов'язка</w:t>
            </w:r>
          </w:p>
        </w:tc>
        <w:tc>
          <w:tcPr>
            <w:tcW w:w="17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Pr="00C86A85" w:rsidRDefault="00000000">
            <w:pPr>
              <w:rPr>
                <w:highlight w:val="yellow"/>
              </w:rPr>
            </w:pPr>
            <w:r w:rsidRPr="00C86A85">
              <w:rPr>
                <w:color w:val="555555"/>
                <w:sz w:val="18"/>
                <w:szCs w:val="18"/>
                <w:highlight w:val="yellow"/>
              </w:rPr>
              <w:t>Довжина: ___ мм Глибина каналу: ___ мм (уточн. за серією)</w:t>
            </w:r>
          </w:p>
        </w:tc>
      </w:tr>
      <w:tr w:rsidR="006867FA">
        <w:tc>
          <w:tcPr>
            <w:tcW w:w="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6F1F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2</w:t>
            </w:r>
          </w:p>
        </w:tc>
        <w:tc>
          <w:tcPr>
            <w:tcW w:w="19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0C447C"/>
                <w:sz w:val="19"/>
                <w:szCs w:val="19"/>
              </w:rPr>
              <w:t>Кульове поранення</w:t>
            </w:r>
          </w:p>
        </w:tc>
        <w:tc>
          <w:tcPr>
            <w:tcW w:w="3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Default="00000000">
            <w:r>
              <w:rPr>
                <w:sz w:val="18"/>
                <w:szCs w:val="18"/>
              </w:rPr>
              <w:t>Вхідний отвір із рановим каналом; критична кровотеча; оцінка анатомічних орієнтирів та визначення тактики</w:t>
            </w:r>
          </w:p>
        </w:tc>
        <w:tc>
          <w:tcPr>
            <w:tcW w:w="2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Pr="00435FD2" w:rsidRDefault="00000000">
            <w:pPr>
              <w:rPr>
                <w:lang w:val="uk-UA"/>
              </w:rPr>
            </w:pPr>
            <w:r>
              <w:rPr>
                <w:b/>
                <w:bCs/>
                <w:color w:val="1D9E75"/>
                <w:sz w:val="18"/>
                <w:szCs w:val="18"/>
              </w:rPr>
              <w:t xml:space="preserve">Пальцеве притиснення + </w:t>
            </w:r>
            <w:r w:rsidR="00435FD2">
              <w:rPr>
                <w:b/>
                <w:bCs/>
                <w:color w:val="1D9E75"/>
                <w:sz w:val="18"/>
                <w:szCs w:val="18"/>
                <w:lang w:val="uk-UA"/>
              </w:rPr>
              <w:t>тампонування</w:t>
            </w:r>
          </w:p>
        </w:tc>
        <w:tc>
          <w:tcPr>
            <w:tcW w:w="17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30" w:type="dxa"/>
              <w:bottom w:w="80" w:type="dxa"/>
              <w:right w:w="80" w:type="dxa"/>
            </w:tcMar>
          </w:tcPr>
          <w:p w:rsidR="006867FA" w:rsidRPr="00C86A85" w:rsidRDefault="00000000">
            <w:pPr>
              <w:rPr>
                <w:highlight w:val="yellow"/>
              </w:rPr>
            </w:pPr>
            <w:r w:rsidRPr="00C86A85">
              <w:rPr>
                <w:color w:val="555555"/>
                <w:sz w:val="18"/>
                <w:szCs w:val="18"/>
                <w:highlight w:val="yellow"/>
              </w:rPr>
              <w:t>Ø вхідного отвору: ___ мм Глибина каналу: ___ мм (уточн. за серією)</w:t>
            </w:r>
          </w:p>
        </w:tc>
      </w:tr>
    </w:tbl>
    <w:p w:rsidR="006867FA" w:rsidRDefault="006867FA">
      <w:pPr>
        <w:spacing w:before="80"/>
      </w:pPr>
    </w:p>
    <w:p w:rsidR="006867FA" w:rsidRDefault="00000000">
      <w:r>
        <w:rPr>
          <w:i/>
          <w:iCs/>
          <w:color w:val="555555"/>
          <w:sz w:val="18"/>
          <w:szCs w:val="18"/>
        </w:rPr>
        <w:t>Примітка: розмірні параметри поранень уточнюються відповідно до конкретної серії виробу.</w:t>
      </w:r>
    </w:p>
    <w:p w:rsidR="006867FA" w:rsidRDefault="006867FA">
      <w:pPr>
        <w:spacing w:before="2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867FA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pacing w:val="10"/>
              </w:rPr>
              <w:t>3.  СИСТЕМА ПОДАЧІ ШТУЧНОЇ КРОВІ</w:t>
            </w:r>
          </w:p>
        </w:tc>
      </w:tr>
    </w:tbl>
    <w:p w:rsidR="006867FA" w:rsidRDefault="006867FA">
      <w:pPr>
        <w:spacing w:before="60"/>
      </w:pPr>
    </w:p>
    <w:p w:rsidR="006867FA" w:rsidRDefault="00000000">
      <w:pPr>
        <w:spacing w:before="180" w:after="100"/>
      </w:pPr>
      <w:r>
        <w:rPr>
          <w:b/>
          <w:bCs/>
          <w:color w:val="0C447C"/>
          <w:sz w:val="21"/>
          <w:szCs w:val="21"/>
        </w:rPr>
        <w:t>3.1  Склад системи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226"/>
      </w:tblGrid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Кількість незалежних систем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2 — окрема система подачі на кожне поранення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Тип насоса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Ручна помпа з регулятором витоку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Резервуар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Pr="00C86A85" w:rsidRDefault="00000000">
            <w:pPr>
              <w:rPr>
                <w:highlight w:val="yellow"/>
              </w:rPr>
            </w:pPr>
            <w:r w:rsidRPr="00C86A85">
              <w:rPr>
                <w:color w:val="555555"/>
                <w:sz w:val="20"/>
                <w:szCs w:val="20"/>
                <w:highlight w:val="yellow"/>
              </w:rPr>
              <w:t>Ємність ___ мл (входить у комплект)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З'єднувальні трубки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Силіконові трубки, 2 комплекти (по одному на кожну зону)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Конектори підключення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По одному конектору на кожне поранення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Імітаційна рідина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Водорозчинний концентрат входить у комплект</w:t>
            </w:r>
          </w:p>
        </w:tc>
      </w:tr>
    </w:tbl>
    <w:p w:rsidR="006867FA" w:rsidRDefault="006867FA">
      <w:pPr>
        <w:spacing w:before="120"/>
      </w:pPr>
    </w:p>
    <w:p w:rsidR="006867FA" w:rsidRDefault="00000000">
      <w:pPr>
        <w:spacing w:before="180" w:after="100"/>
      </w:pPr>
      <w:r>
        <w:rPr>
          <w:b/>
          <w:bCs/>
          <w:color w:val="0C447C"/>
          <w:sz w:val="21"/>
          <w:szCs w:val="21"/>
        </w:rPr>
        <w:t>3.2  Таблиця налаштування інтенсивності кровотечі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71"/>
      </w:tblGrid>
      <w:tr w:rsidR="00F36AF0" w:rsidTr="00F36AF0">
        <w:tc>
          <w:tcPr>
            <w:tcW w:w="34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Тип кровотечі</w:t>
            </w:r>
          </w:p>
        </w:tc>
        <w:tc>
          <w:tcPr>
            <w:tcW w:w="5671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 w:rsidP="00F36AF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Швидкість подачі</w:t>
            </w:r>
          </w:p>
        </w:tc>
      </w:tr>
      <w:tr w:rsidR="00F36AF0" w:rsidTr="00F36AF0">
        <w:tc>
          <w:tcPr>
            <w:tcW w:w="3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>
            <w:r>
              <w:rPr>
                <w:sz w:val="20"/>
                <w:szCs w:val="20"/>
              </w:rPr>
              <w:t>Капілярна / незначна</w:t>
            </w:r>
          </w:p>
        </w:tc>
        <w:tc>
          <w:tcPr>
            <w:tcW w:w="5671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 w:rsidP="00F36AF0">
            <w:pPr>
              <w:jc w:val="center"/>
            </w:pPr>
            <w:r>
              <w:rPr>
                <w:b/>
                <w:bCs/>
                <w:color w:val="0C447C"/>
                <w:sz w:val="20"/>
                <w:szCs w:val="20"/>
              </w:rPr>
              <w:t>5–15 мл/хв</w:t>
            </w:r>
          </w:p>
        </w:tc>
      </w:tr>
      <w:tr w:rsidR="00F36AF0" w:rsidTr="00F36AF0">
        <w:tc>
          <w:tcPr>
            <w:tcW w:w="3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>
            <w:r>
              <w:rPr>
                <w:sz w:val="20"/>
                <w:szCs w:val="20"/>
              </w:rPr>
              <w:t>Венозна помірна</w:t>
            </w:r>
          </w:p>
        </w:tc>
        <w:tc>
          <w:tcPr>
            <w:tcW w:w="5671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 w:rsidP="00F36AF0">
            <w:pPr>
              <w:jc w:val="center"/>
            </w:pPr>
            <w:r>
              <w:rPr>
                <w:b/>
                <w:bCs/>
                <w:color w:val="0C447C"/>
                <w:sz w:val="20"/>
                <w:szCs w:val="20"/>
              </w:rPr>
              <w:t>20–40 мл/хв</w:t>
            </w:r>
          </w:p>
        </w:tc>
      </w:tr>
      <w:tr w:rsidR="00F36AF0" w:rsidTr="00F36AF0">
        <w:tc>
          <w:tcPr>
            <w:tcW w:w="3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>
            <w:r>
              <w:rPr>
                <w:sz w:val="20"/>
                <w:szCs w:val="20"/>
              </w:rPr>
              <w:t>Венозна масивна</w:t>
            </w:r>
          </w:p>
        </w:tc>
        <w:tc>
          <w:tcPr>
            <w:tcW w:w="5671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 w:rsidP="00F36AF0">
            <w:pPr>
              <w:jc w:val="center"/>
            </w:pPr>
            <w:r>
              <w:rPr>
                <w:b/>
                <w:bCs/>
                <w:color w:val="0C447C"/>
                <w:sz w:val="20"/>
                <w:szCs w:val="20"/>
              </w:rPr>
              <w:t>50–70 мл/хв</w:t>
            </w:r>
          </w:p>
        </w:tc>
      </w:tr>
      <w:tr w:rsidR="00F36AF0" w:rsidTr="00F36AF0">
        <w:tc>
          <w:tcPr>
            <w:tcW w:w="3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>
            <w:r>
              <w:rPr>
                <w:sz w:val="20"/>
                <w:szCs w:val="20"/>
              </w:rPr>
              <w:t>Артеріальна</w:t>
            </w:r>
          </w:p>
        </w:tc>
        <w:tc>
          <w:tcPr>
            <w:tcW w:w="5671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 w:rsidP="00F36AF0">
            <w:pPr>
              <w:jc w:val="center"/>
            </w:pPr>
            <w:r>
              <w:rPr>
                <w:b/>
                <w:bCs/>
                <w:color w:val="0C447C"/>
                <w:sz w:val="20"/>
                <w:szCs w:val="20"/>
              </w:rPr>
              <w:t>80–100 мл/хв</w:t>
            </w:r>
          </w:p>
        </w:tc>
      </w:tr>
      <w:tr w:rsidR="00F36AF0" w:rsidTr="00F36AF0">
        <w:tc>
          <w:tcPr>
            <w:tcW w:w="3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>
            <w:r>
              <w:rPr>
                <w:sz w:val="20"/>
                <w:szCs w:val="20"/>
              </w:rPr>
              <w:t>Критична (пахова арт.)</w:t>
            </w:r>
          </w:p>
        </w:tc>
        <w:tc>
          <w:tcPr>
            <w:tcW w:w="5671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F36AF0" w:rsidRDefault="00F36AF0" w:rsidP="00F36AF0">
            <w:pPr>
              <w:jc w:val="center"/>
            </w:pPr>
            <w:r>
              <w:rPr>
                <w:b/>
                <w:bCs/>
                <w:color w:val="0C447C"/>
                <w:sz w:val="20"/>
                <w:szCs w:val="20"/>
              </w:rPr>
              <w:t>100–120 мл/хв</w:t>
            </w:r>
          </w:p>
        </w:tc>
      </w:tr>
    </w:tbl>
    <w:p w:rsidR="006867FA" w:rsidRDefault="006867FA">
      <w:pPr>
        <w:spacing w:before="2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867FA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pacing w:val="10"/>
              </w:rPr>
              <w:t>4.  ФУНКЦІОНАЛЬНІ МОЖЛИВОСТІ</w:t>
            </w:r>
          </w:p>
        </w:tc>
      </w:tr>
    </w:tbl>
    <w:p w:rsidR="006867FA" w:rsidRDefault="006867FA">
      <w:pPr>
        <w:spacing w:before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8"/>
        <w:gridCol w:w="3009"/>
        <w:gridCol w:w="3009"/>
      </w:tblGrid>
      <w:tr w:rsidR="006867FA">
        <w:tc>
          <w:tcPr>
            <w:tcW w:w="3008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6F1FB"/>
            <w:tcMar>
              <w:top w:w="120" w:type="dxa"/>
              <w:left w:w="160" w:type="dxa"/>
              <w:bottom w:w="120" w:type="dxa"/>
              <w:right w:w="120" w:type="dxa"/>
            </w:tcMar>
          </w:tcPr>
          <w:p w:rsidR="006867FA" w:rsidRDefault="00000000">
            <w:pPr>
              <w:spacing w:after="80"/>
            </w:pPr>
            <w:r>
              <w:rPr>
                <w:b/>
                <w:bCs/>
                <w:color w:val="0C447C"/>
                <w:sz w:val="20"/>
                <w:szCs w:val="20"/>
              </w:rPr>
              <w:t>Тампонування</w:t>
            </w:r>
          </w:p>
          <w:p w:rsidR="006867FA" w:rsidRDefault="00C86A85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  <w:lang w:val="uk-UA"/>
              </w:rPr>
              <w:t xml:space="preserve">Тампонування </w:t>
            </w:r>
            <w:r>
              <w:rPr>
                <w:sz w:val="19"/>
                <w:szCs w:val="19"/>
              </w:rPr>
              <w:t>у глибоку рану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Combat Gauze, QuikClot, Celox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Бинти 4″–6″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Пряма мануальна компресія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Реалістична глибина ранового каналу</w:t>
            </w:r>
          </w:p>
        </w:tc>
        <w:tc>
          <w:tcPr>
            <w:tcW w:w="300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1F5EE"/>
            <w:tcMar>
              <w:top w:w="120" w:type="dxa"/>
              <w:left w:w="160" w:type="dxa"/>
              <w:bottom w:w="120" w:type="dxa"/>
              <w:right w:w="120" w:type="dxa"/>
            </w:tcMar>
          </w:tcPr>
          <w:p w:rsidR="006867FA" w:rsidRDefault="00000000">
            <w:pPr>
              <w:spacing w:after="80"/>
            </w:pPr>
            <w:r>
              <w:rPr>
                <w:b/>
                <w:bCs/>
                <w:color w:val="085041"/>
                <w:sz w:val="20"/>
                <w:szCs w:val="20"/>
              </w:rPr>
              <w:t>Пальцеве притиснення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Анатомічні кісткові орієнтири тазу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Визначення пупартової зв'язки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Притиснення стегнової артерії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Контроль дистального пульсу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Передача тиску між рятівниками</w:t>
            </w:r>
          </w:p>
        </w:tc>
        <w:tc>
          <w:tcPr>
            <w:tcW w:w="300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20" w:type="dxa"/>
            </w:tcMar>
          </w:tcPr>
          <w:p w:rsidR="006867FA" w:rsidRDefault="00000000">
            <w:pPr>
              <w:spacing w:after="80"/>
            </w:pPr>
            <w:r>
              <w:rPr>
                <w:b/>
                <w:bCs/>
                <w:sz w:val="20"/>
                <w:szCs w:val="20"/>
              </w:rPr>
              <w:t>Симуляційні сценарії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2 незалежні зони поранень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Одночасна активація обох зон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Індивідуальні та командні сценарії</w:t>
            </w:r>
          </w:p>
          <w:p w:rsidR="006867FA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Багаторазове інтенсивне використання</w:t>
            </w:r>
          </w:p>
        </w:tc>
      </w:tr>
    </w:tbl>
    <w:p w:rsidR="006867FA" w:rsidRDefault="006867FA">
      <w:pPr>
        <w:spacing w:before="2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867FA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pacing w:val="10"/>
              </w:rPr>
              <w:t>5.  КОМПЛЕКТАЦІЯ</w:t>
            </w:r>
          </w:p>
        </w:tc>
      </w:tr>
    </w:tbl>
    <w:p w:rsidR="006867FA" w:rsidRDefault="006867FA">
      <w:pPr>
        <w:spacing w:before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5400"/>
        <w:gridCol w:w="1600"/>
        <w:gridCol w:w="1546"/>
      </w:tblGrid>
      <w:tr w:rsidR="006867FA">
        <w:tc>
          <w:tcPr>
            <w:tcW w:w="48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№</w:t>
            </w:r>
          </w:p>
        </w:tc>
        <w:tc>
          <w:tcPr>
            <w:tcW w:w="54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9"/>
                <w:szCs w:val="19"/>
              </w:rPr>
              <w:t>Найменування</w:t>
            </w:r>
          </w:p>
        </w:tc>
        <w:tc>
          <w:tcPr>
            <w:tcW w:w="16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9"/>
                <w:szCs w:val="19"/>
              </w:rPr>
              <w:t>К-сть</w:t>
            </w:r>
          </w:p>
        </w:tc>
        <w:tc>
          <w:tcPr>
            <w:tcW w:w="154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9"/>
                <w:szCs w:val="19"/>
              </w:rPr>
              <w:t>Примітка</w:t>
            </w:r>
          </w:p>
        </w:tc>
      </w:tr>
      <w:tr w:rsidR="006867FA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1</w:t>
            </w:r>
          </w:p>
        </w:tc>
        <w:tc>
          <w:tcPr>
            <w:tcW w:w="5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>Манекен-тренажер вузлової кровотечі пахової ділянки (основний модуль)</w:t>
            </w:r>
          </w:p>
        </w:tc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шт</w:t>
            </w:r>
          </w:p>
        </w:tc>
        <w:tc>
          <w:tcPr>
            <w:tcW w:w="15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6867FA" w:rsidRDefault="006867FA"/>
        </w:tc>
      </w:tr>
      <w:tr w:rsidR="006867FA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2</w:t>
            </w:r>
          </w:p>
        </w:tc>
        <w:tc>
          <w:tcPr>
            <w:tcW w:w="5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>Ручна помпа для подачі штучної крові</w:t>
            </w:r>
          </w:p>
        </w:tc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шт</w:t>
            </w:r>
          </w:p>
        </w:tc>
        <w:tc>
          <w:tcPr>
            <w:tcW w:w="15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6867FA" w:rsidRDefault="006867FA"/>
        </w:tc>
      </w:tr>
      <w:tr w:rsidR="006867FA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3</w:t>
            </w:r>
          </w:p>
        </w:tc>
        <w:tc>
          <w:tcPr>
            <w:tcW w:w="5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>Система трубок для подачі штучної крові</w:t>
            </w:r>
          </w:p>
        </w:tc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компл.</w:t>
            </w:r>
          </w:p>
        </w:tc>
        <w:tc>
          <w:tcPr>
            <w:tcW w:w="15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6867FA" w:rsidRDefault="00000000">
            <w:r>
              <w:rPr>
                <w:i/>
                <w:iCs/>
                <w:color w:val="555555"/>
                <w:sz w:val="18"/>
                <w:szCs w:val="18"/>
              </w:rPr>
              <w:t>По 1 на кожну зону</w:t>
            </w:r>
          </w:p>
        </w:tc>
      </w:tr>
      <w:tr w:rsidR="006867FA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4</w:t>
            </w:r>
          </w:p>
        </w:tc>
        <w:tc>
          <w:tcPr>
            <w:tcW w:w="5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>Конектори підключення</w:t>
            </w:r>
          </w:p>
        </w:tc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2 шт</w:t>
            </w:r>
          </w:p>
        </w:tc>
        <w:tc>
          <w:tcPr>
            <w:tcW w:w="15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6867FA" w:rsidRDefault="00000000">
            <w:r>
              <w:rPr>
                <w:i/>
                <w:iCs/>
                <w:color w:val="555555"/>
                <w:sz w:val="18"/>
                <w:szCs w:val="18"/>
              </w:rPr>
              <w:t>По 1 на кожне поранення</w:t>
            </w:r>
          </w:p>
        </w:tc>
      </w:tr>
      <w:tr w:rsidR="006867FA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5</w:t>
            </w:r>
          </w:p>
        </w:tc>
        <w:tc>
          <w:tcPr>
            <w:tcW w:w="5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>Концентрат штучної крові</w:t>
            </w:r>
          </w:p>
        </w:tc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шт</w:t>
            </w:r>
          </w:p>
        </w:tc>
        <w:tc>
          <w:tcPr>
            <w:tcW w:w="15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6867FA" w:rsidRDefault="006867FA"/>
        </w:tc>
      </w:tr>
      <w:tr w:rsidR="006867FA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6</w:t>
            </w:r>
          </w:p>
        </w:tc>
        <w:tc>
          <w:tcPr>
            <w:tcW w:w="5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>Транспортна сумка</w:t>
            </w:r>
          </w:p>
        </w:tc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шт</w:t>
            </w:r>
          </w:p>
        </w:tc>
        <w:tc>
          <w:tcPr>
            <w:tcW w:w="15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6867FA" w:rsidRDefault="006867FA"/>
        </w:tc>
      </w:tr>
      <w:tr w:rsidR="006867FA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7</w:t>
            </w:r>
          </w:p>
        </w:tc>
        <w:tc>
          <w:tcPr>
            <w:tcW w:w="5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>Технічний паспорт (цей документ)</w:t>
            </w:r>
          </w:p>
        </w:tc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шт</w:t>
            </w:r>
          </w:p>
        </w:tc>
        <w:tc>
          <w:tcPr>
            <w:tcW w:w="15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6867FA" w:rsidRDefault="006867FA"/>
        </w:tc>
      </w:tr>
      <w:tr w:rsidR="006867FA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8</w:t>
            </w:r>
          </w:p>
        </w:tc>
        <w:tc>
          <w:tcPr>
            <w:tcW w:w="5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>Інструкція з експлуатації</w:t>
            </w:r>
          </w:p>
        </w:tc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6867FA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шт</w:t>
            </w:r>
          </w:p>
        </w:tc>
        <w:tc>
          <w:tcPr>
            <w:tcW w:w="15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6867FA" w:rsidRDefault="006867FA"/>
        </w:tc>
      </w:tr>
    </w:tbl>
    <w:p w:rsidR="006867FA" w:rsidRDefault="006867FA">
      <w:pPr>
        <w:spacing w:before="2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867FA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pacing w:val="10"/>
              </w:rPr>
              <w:t>6.  УМОВИ ЕКСПЛУАТАЦІЇ ТА ЗБЕРІГАННЯ</w:t>
            </w:r>
          </w:p>
        </w:tc>
      </w:tr>
    </w:tbl>
    <w:p w:rsidR="006867FA" w:rsidRDefault="006867FA">
      <w:pPr>
        <w:spacing w:before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226"/>
      </w:tblGrid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Температура експлуатації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+5°C ... +40°C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Температура зберігання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+5°C ... +30°C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Відносна вологість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До 80% без конденсату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lastRenderedPageBreak/>
              <w:t>Умови зберігання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Сухе приміщення; захист від прямих сонячних променів; у транспортній сумці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Положення при зберіганні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Горизонтально; без здавлення понад 5 кг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Транспортування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У штатній транспортній сумці; захист від ударів та стискання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Очищення після заняття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Промити зони поранень теплою водою; видалити залишки гемостатиків та бинтів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Дезінфекція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70% ізопропіловий спирт або хлоргексидин 0,05%; не використовувати агресивні розчинники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Промивання системи подачі крові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Після кожного заняття — прокачати чисту воду через обидві системи до прозорої рідини на виході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Заборонені засоби та впливи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Ацетон, хлорвмісні відбілювачі; занурення у воду на тривалий час; проколи поза зонами поранень; реальна кров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Ресурс використання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Багаторазовий (при дотриманні умов використання та зберігання)</w:t>
            </w:r>
          </w:p>
        </w:tc>
      </w:tr>
    </w:tbl>
    <w:p w:rsidR="006867FA" w:rsidRDefault="006867FA">
      <w:pPr>
        <w:spacing w:before="2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867FA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pacing w:val="10"/>
              </w:rPr>
              <w:t>7.  ГАРАНТІЙНІ ЗОБОВ'ЯЗАННЯ</w:t>
            </w:r>
          </w:p>
        </w:tc>
      </w:tr>
    </w:tbl>
    <w:p w:rsidR="006867FA" w:rsidRDefault="006867FA">
      <w:pPr>
        <w:spacing w:before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226"/>
      </w:tblGrid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Гарантійний строк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12 місяців з дати продажу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Умови гарантії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Дотримання правил експлуатації та зберігання; наявність паспорта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Гарантія не поширюється на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Механічні пошкодження внаслідок неналежного використання; дія агресивних хімічних речовин; природний знос при інтенсивному використанні; пошкодження від використання реальної крові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Сервісне обслуговування та запчастини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steepen.ua  ·  +38 (098) 341-19-89</w:t>
            </w:r>
          </w:p>
        </w:tc>
      </w:tr>
      <w:tr w:rsidR="006867FA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sz w:val="20"/>
                <w:szCs w:val="20"/>
              </w:rPr>
              <w:t>Витратні матеріали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6867FA" w:rsidRDefault="00000000">
            <w:r>
              <w:rPr>
                <w:color w:val="555555"/>
                <w:sz w:val="20"/>
                <w:szCs w:val="20"/>
              </w:rPr>
              <w:t>Концентрат штучної крові, трубки, конектори, модулі поранень — замовлення через steepen.ua</w:t>
            </w:r>
          </w:p>
        </w:tc>
      </w:tr>
    </w:tbl>
    <w:p w:rsidR="006867FA" w:rsidRDefault="006867FA">
      <w:pPr>
        <w:spacing w:before="2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867FA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pacing w:val="10"/>
              </w:rPr>
              <w:t>8.  СВІДОЦТВО ПРО ПРИЙМАННЯ</w:t>
            </w:r>
          </w:p>
        </w:tc>
      </w:tr>
    </w:tbl>
    <w:p w:rsidR="006867FA" w:rsidRDefault="006867FA">
      <w:pPr>
        <w:spacing w:before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6867FA">
        <w:tc>
          <w:tcPr>
            <w:tcW w:w="4513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20" w:type="dxa"/>
            </w:tcMar>
          </w:tcPr>
          <w:p w:rsidR="006867FA" w:rsidRDefault="00000000">
            <w:pPr>
              <w:spacing w:after="120"/>
            </w:pPr>
            <w:r>
              <w:rPr>
                <w:b/>
                <w:bCs/>
                <w:sz w:val="20"/>
                <w:szCs w:val="20"/>
              </w:rPr>
              <w:t>Виробник</w:t>
            </w:r>
          </w:p>
          <w:p w:rsidR="006867FA" w:rsidRDefault="00000000">
            <w:pPr>
              <w:spacing w:after="160"/>
            </w:pPr>
            <w:r>
              <w:rPr>
                <w:color w:val="555555"/>
                <w:sz w:val="19"/>
                <w:szCs w:val="19"/>
              </w:rPr>
              <w:t>Виріб пройшов вхідний контроль якості та відповідає технічним вимогам.</w:t>
            </w:r>
          </w:p>
          <w:p w:rsidR="006867FA" w:rsidRDefault="00000000">
            <w:pPr>
              <w:spacing w:after="80"/>
            </w:pPr>
            <w:r>
              <w:rPr>
                <w:sz w:val="19"/>
                <w:szCs w:val="19"/>
              </w:rPr>
              <w:t>Підпис ____________________</w:t>
            </w:r>
          </w:p>
          <w:p w:rsidR="006867FA" w:rsidRDefault="00000000">
            <w:pPr>
              <w:spacing w:after="80"/>
            </w:pPr>
            <w:r>
              <w:rPr>
                <w:sz w:val="19"/>
                <w:szCs w:val="19"/>
              </w:rPr>
              <w:t>ПІБ: ____________________________</w:t>
            </w:r>
          </w:p>
          <w:p w:rsidR="006867FA" w:rsidRDefault="00000000">
            <w:pPr>
              <w:spacing w:after="80"/>
            </w:pPr>
            <w:r>
              <w:rPr>
                <w:sz w:val="19"/>
                <w:szCs w:val="19"/>
              </w:rPr>
              <w:t>Дата: ___________________________</w:t>
            </w:r>
          </w:p>
          <w:p w:rsidR="006867FA" w:rsidRDefault="00000000">
            <w:pPr>
              <w:spacing w:after="80"/>
            </w:pPr>
            <w:r>
              <w:rPr>
                <w:sz w:val="19"/>
                <w:szCs w:val="19"/>
              </w:rPr>
              <w:t>Штамп:</w:t>
            </w:r>
          </w:p>
        </w:tc>
        <w:tc>
          <w:tcPr>
            <w:tcW w:w="4513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20" w:type="dxa"/>
            </w:tcMar>
          </w:tcPr>
          <w:p w:rsidR="006867FA" w:rsidRDefault="00000000">
            <w:pPr>
              <w:spacing w:after="120"/>
            </w:pPr>
            <w:r>
              <w:rPr>
                <w:b/>
                <w:bCs/>
                <w:sz w:val="20"/>
                <w:szCs w:val="20"/>
              </w:rPr>
              <w:t>Отримувач</w:t>
            </w:r>
          </w:p>
          <w:p w:rsidR="006867FA" w:rsidRDefault="00000000">
            <w:pPr>
              <w:spacing w:after="160"/>
            </w:pPr>
            <w:r>
              <w:rPr>
                <w:color w:val="555555"/>
                <w:sz w:val="19"/>
                <w:szCs w:val="19"/>
              </w:rPr>
              <w:t>Виріб отримано в справному стані, комплектність перевірено.</w:t>
            </w:r>
          </w:p>
          <w:p w:rsidR="006867FA" w:rsidRDefault="00000000">
            <w:pPr>
              <w:spacing w:after="80"/>
            </w:pPr>
            <w:r>
              <w:rPr>
                <w:sz w:val="19"/>
                <w:szCs w:val="19"/>
              </w:rPr>
              <w:t>Підпис: _________________________</w:t>
            </w:r>
          </w:p>
          <w:p w:rsidR="006867FA" w:rsidRDefault="00000000">
            <w:pPr>
              <w:spacing w:after="80"/>
            </w:pPr>
            <w:r>
              <w:rPr>
                <w:sz w:val="19"/>
                <w:szCs w:val="19"/>
              </w:rPr>
              <w:t>ПІБ: ____________________________</w:t>
            </w:r>
          </w:p>
          <w:p w:rsidR="006867FA" w:rsidRDefault="00000000">
            <w:pPr>
              <w:spacing w:after="80"/>
            </w:pPr>
            <w:r>
              <w:rPr>
                <w:sz w:val="19"/>
                <w:szCs w:val="19"/>
              </w:rPr>
              <w:t>Дата: ___________________________</w:t>
            </w:r>
          </w:p>
          <w:p w:rsidR="006867FA" w:rsidRDefault="00000000">
            <w:pPr>
              <w:spacing w:after="80"/>
            </w:pPr>
            <w:r>
              <w:rPr>
                <w:sz w:val="19"/>
                <w:szCs w:val="19"/>
              </w:rPr>
              <w:t>Організація: ____________________</w:t>
            </w:r>
          </w:p>
        </w:tc>
      </w:tr>
    </w:tbl>
    <w:p w:rsidR="006867FA" w:rsidRDefault="006867FA">
      <w:pPr>
        <w:spacing w:before="2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867FA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pacing w:val="10"/>
              </w:rPr>
              <w:t>9.  КАРТА ТЕХНІЧНОГО ОГЛЯДУ</w:t>
            </w:r>
          </w:p>
        </w:tc>
      </w:tr>
    </w:tbl>
    <w:p w:rsidR="006867FA" w:rsidRDefault="006867FA">
      <w:pPr>
        <w:spacing w:before="80"/>
      </w:pPr>
    </w:p>
    <w:p w:rsidR="006867FA" w:rsidRDefault="00000000">
      <w:pPr>
        <w:spacing w:after="100"/>
      </w:pPr>
      <w:r>
        <w:rPr>
          <w:i/>
          <w:iCs/>
          <w:color w:val="555555"/>
          <w:sz w:val="19"/>
          <w:szCs w:val="19"/>
        </w:rPr>
        <w:lastRenderedPageBreak/>
        <w:t>Рекомендована частота: щомісячно при регулярному використанні.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2000"/>
        <w:gridCol w:w="1700"/>
        <w:gridCol w:w="1526"/>
      </w:tblGrid>
      <w:tr w:rsidR="006867FA">
        <w:tc>
          <w:tcPr>
            <w:tcW w:w="16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8"/>
                <w:szCs w:val="18"/>
              </w:rPr>
              <w:t>Дата огляду</w:t>
            </w:r>
          </w:p>
        </w:tc>
        <w:tc>
          <w:tcPr>
            <w:tcW w:w="22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8"/>
                <w:szCs w:val="18"/>
              </w:rPr>
              <w:t>Ким проведено</w:t>
            </w:r>
          </w:p>
        </w:tc>
        <w:tc>
          <w:tcPr>
            <w:tcW w:w="20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8"/>
                <w:szCs w:val="18"/>
              </w:rPr>
              <w:t>Виявлені несправності</w:t>
            </w:r>
          </w:p>
        </w:tc>
        <w:tc>
          <w:tcPr>
            <w:tcW w:w="17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8"/>
                <w:szCs w:val="18"/>
              </w:rPr>
              <w:t>Вжиті заходи</w:t>
            </w:r>
          </w:p>
        </w:tc>
        <w:tc>
          <w:tcPr>
            <w:tcW w:w="152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6867FA" w:rsidRDefault="00000000">
            <w:r>
              <w:rPr>
                <w:b/>
                <w:bCs/>
                <w:color w:val="FFFFFF"/>
                <w:sz w:val="18"/>
                <w:szCs w:val="18"/>
              </w:rPr>
              <w:t>Підпис</w:t>
            </w:r>
          </w:p>
        </w:tc>
      </w:tr>
      <w:tr w:rsidR="006867FA"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6867FA"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6867FA"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6867FA"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6867FA"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6867FA">
        <w:tc>
          <w:tcPr>
            <w:tcW w:w="1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100" w:type="dxa"/>
              <w:left w:w="100" w:type="dxa"/>
              <w:bottom w:w="100" w:type="dxa"/>
              <w:right w:w="80" w:type="dxa"/>
            </w:tcMar>
          </w:tcPr>
          <w:p w:rsidR="006867FA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6867FA" w:rsidRDefault="006867FA">
      <w:pPr>
        <w:spacing w:before="2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6867FA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F1FB"/>
            <w:tcMar>
              <w:top w:w="160" w:type="dxa"/>
              <w:left w:w="180" w:type="dxa"/>
              <w:bottom w:w="160" w:type="dxa"/>
              <w:right w:w="100" w:type="dxa"/>
            </w:tcMar>
          </w:tcPr>
          <w:p w:rsidR="006867FA" w:rsidRDefault="00000000">
            <w:pPr>
              <w:spacing w:after="60"/>
            </w:pPr>
            <w:r>
              <w:rPr>
                <w:b/>
                <w:bCs/>
                <w:color w:val="185FA5"/>
                <w:sz w:val="26"/>
                <w:szCs w:val="26"/>
              </w:rPr>
              <w:t>STEEPEN</w:t>
            </w:r>
          </w:p>
          <w:p w:rsidR="006867FA" w:rsidRDefault="00000000">
            <w:pPr>
              <w:spacing w:after="100"/>
            </w:pPr>
            <w:r>
              <w:rPr>
                <w:color w:val="0C447C"/>
                <w:sz w:val="19"/>
                <w:szCs w:val="19"/>
              </w:rPr>
              <w:t>Навчання, максимально наближене до реальності</w:t>
            </w:r>
          </w:p>
          <w:p w:rsidR="006867FA" w:rsidRDefault="00000000">
            <w:r>
              <w:rPr>
                <w:b/>
                <w:bCs/>
                <w:color w:val="185FA5"/>
                <w:sz w:val="19"/>
                <w:szCs w:val="19"/>
              </w:rPr>
              <w:t>steepen.ua  ·  +38 (098) 341-19-89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7F7"/>
            <w:tcMar>
              <w:top w:w="160" w:type="dxa"/>
              <w:left w:w="180" w:type="dxa"/>
              <w:bottom w:w="160" w:type="dxa"/>
              <w:right w:w="100" w:type="dxa"/>
            </w:tcMar>
          </w:tcPr>
          <w:p w:rsidR="006867FA" w:rsidRDefault="00000000"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>Документ: ТП-STEEPEN-JHT-001  ·  Ред. 1</w:t>
            </w:r>
          </w:p>
          <w:p w:rsidR="006867FA" w:rsidRDefault="00000000">
            <w:pPr>
              <w:spacing w:after="80"/>
            </w:pPr>
            <w:r>
              <w:rPr>
                <w:i/>
                <w:iCs/>
                <w:color w:val="555555"/>
                <w:sz w:val="18"/>
                <w:szCs w:val="18"/>
              </w:rPr>
              <w:t>Зберігати разом з виробом протягом усього строку експлуатації.</w:t>
            </w:r>
          </w:p>
          <w:p w:rsidR="006867FA" w:rsidRDefault="00000000">
            <w:r>
              <w:rPr>
                <w:color w:val="555555"/>
                <w:sz w:val="17"/>
                <w:szCs w:val="17"/>
              </w:rPr>
              <w:t>© STEEPEN (ТОВ «НВП «СТІПЕН»), Україна. Всі права захищено.</w:t>
            </w:r>
          </w:p>
        </w:tc>
      </w:tr>
    </w:tbl>
    <w:p w:rsidR="007E2830" w:rsidRDefault="007E2830"/>
    <w:sectPr w:rsidR="007E283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1A1B" w:rsidRDefault="00F51A1B">
      <w:r>
        <w:separator/>
      </w:r>
    </w:p>
  </w:endnote>
  <w:endnote w:type="continuationSeparator" w:id="0">
    <w:p w:rsidR="00F51A1B" w:rsidRDefault="00F51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26" w:type="dxa"/>
      <w:tblBorders>
        <w:top w:val="single" w:sz="4" w:space="1" w:color="DDDDDD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00"/>
      <w:gridCol w:w="3826"/>
    </w:tblGrid>
    <w:tr w:rsidR="006867FA">
      <w:tc>
        <w:tcPr>
          <w:tcW w:w="5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80" w:type="dxa"/>
          </w:tcMar>
        </w:tcPr>
        <w:p w:rsidR="006867FA" w:rsidRDefault="00000000">
          <w:r>
            <w:rPr>
              <w:color w:val="555555"/>
              <w:sz w:val="17"/>
              <w:szCs w:val="17"/>
            </w:rPr>
            <w:t>steepen.ua  ·  +38 (098) 341-19-89</w:t>
          </w:r>
        </w:p>
      </w:tc>
      <w:tc>
        <w:tcPr>
          <w:tcW w:w="382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80" w:type="dxa"/>
          </w:tcMar>
        </w:tcPr>
        <w:p w:rsidR="006867FA" w:rsidRDefault="00000000">
          <w:pPr>
            <w:jc w:val="right"/>
          </w:pPr>
          <w:r>
            <w:rPr>
              <w:color w:val="555555"/>
              <w:sz w:val="17"/>
              <w:szCs w:val="17"/>
            </w:rPr>
            <w:t xml:space="preserve">Стор. </w:t>
          </w:r>
          <w:r>
            <w:rPr>
              <w:color w:val="555555"/>
              <w:sz w:val="17"/>
              <w:szCs w:val="17"/>
            </w:rPr>
            <w:fldChar w:fldCharType="begin"/>
          </w:r>
          <w:r>
            <w:rPr>
              <w:color w:val="555555"/>
              <w:sz w:val="17"/>
              <w:szCs w:val="17"/>
            </w:rPr>
            <w:instrText>PAGE</w:instrText>
          </w:r>
          <w:r>
            <w:rPr>
              <w:color w:val="555555"/>
              <w:sz w:val="17"/>
              <w:szCs w:val="17"/>
            </w:rPr>
            <w:fldChar w:fldCharType="separate"/>
          </w:r>
          <w:r w:rsidR="00C86A85">
            <w:rPr>
              <w:noProof/>
              <w:color w:val="555555"/>
              <w:sz w:val="17"/>
              <w:szCs w:val="17"/>
            </w:rPr>
            <w:t>1</w:t>
          </w:r>
          <w:r>
            <w:rPr>
              <w:color w:val="555555"/>
              <w:sz w:val="17"/>
              <w:szCs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1A1B" w:rsidRDefault="00F51A1B">
      <w:r>
        <w:separator/>
      </w:r>
    </w:p>
  </w:footnote>
  <w:footnote w:type="continuationSeparator" w:id="0">
    <w:p w:rsidR="00F51A1B" w:rsidRDefault="00F51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26" w:type="dxa"/>
      <w:tblBorders>
        <w:top w:val="none" w:sz="0" w:space="0" w:color="FFFFFF"/>
        <w:left w:val="none" w:sz="0" w:space="0" w:color="FFFFFF"/>
        <w:bottom w:val="single" w:sz="4" w:space="1" w:color="185FA5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00"/>
      <w:gridCol w:w="3826"/>
    </w:tblGrid>
    <w:tr w:rsidR="006867FA">
      <w:tc>
        <w:tcPr>
          <w:tcW w:w="5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bottom w:w="80" w:type="dxa"/>
          </w:tcMar>
        </w:tcPr>
        <w:p w:rsidR="006867FA" w:rsidRDefault="00000000">
          <w:r>
            <w:rPr>
              <w:b/>
              <w:bCs/>
              <w:color w:val="185FA5"/>
              <w:sz w:val="18"/>
              <w:szCs w:val="18"/>
            </w:rPr>
            <w:t>STEEPEN</w:t>
          </w:r>
          <w:r>
            <w:rPr>
              <w:color w:val="555555"/>
              <w:sz w:val="18"/>
              <w:szCs w:val="18"/>
            </w:rPr>
            <w:t xml:space="preserve">  ·  Технічний паспорт виробу</w:t>
          </w:r>
        </w:p>
      </w:tc>
      <w:tc>
        <w:tcPr>
          <w:tcW w:w="382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bottom w:w="80" w:type="dxa"/>
          </w:tcMar>
        </w:tcPr>
        <w:p w:rsidR="006867FA" w:rsidRDefault="00000000">
          <w:pPr>
            <w:jc w:val="right"/>
          </w:pPr>
          <w:r>
            <w:rPr>
              <w:color w:val="555555"/>
              <w:sz w:val="17"/>
              <w:szCs w:val="17"/>
            </w:rPr>
            <w:t>ТП-STEEPEN-JHT-001  |  Ред. 1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005AB"/>
    <w:multiLevelType w:val="hybridMultilevel"/>
    <w:tmpl w:val="3EE67476"/>
    <w:lvl w:ilvl="0" w:tplc="3864A0AA">
      <w:start w:val="1"/>
      <w:numFmt w:val="bullet"/>
      <w:lvlText w:val="•"/>
      <w:lvlJc w:val="left"/>
      <w:pPr>
        <w:ind w:left="500" w:hanging="260"/>
      </w:pPr>
    </w:lvl>
    <w:lvl w:ilvl="1" w:tplc="35347D78">
      <w:numFmt w:val="decimal"/>
      <w:lvlText w:val=""/>
      <w:lvlJc w:val="left"/>
    </w:lvl>
    <w:lvl w:ilvl="2" w:tplc="07245010">
      <w:numFmt w:val="decimal"/>
      <w:lvlText w:val=""/>
      <w:lvlJc w:val="left"/>
    </w:lvl>
    <w:lvl w:ilvl="3" w:tplc="DC36B3BA">
      <w:numFmt w:val="decimal"/>
      <w:lvlText w:val=""/>
      <w:lvlJc w:val="left"/>
    </w:lvl>
    <w:lvl w:ilvl="4" w:tplc="6A8CF57A">
      <w:numFmt w:val="decimal"/>
      <w:lvlText w:val=""/>
      <w:lvlJc w:val="left"/>
    </w:lvl>
    <w:lvl w:ilvl="5" w:tplc="EA72D066">
      <w:numFmt w:val="decimal"/>
      <w:lvlText w:val=""/>
      <w:lvlJc w:val="left"/>
    </w:lvl>
    <w:lvl w:ilvl="6" w:tplc="5C905E7A">
      <w:numFmt w:val="decimal"/>
      <w:lvlText w:val=""/>
      <w:lvlJc w:val="left"/>
    </w:lvl>
    <w:lvl w:ilvl="7" w:tplc="08261062">
      <w:numFmt w:val="decimal"/>
      <w:lvlText w:val=""/>
      <w:lvlJc w:val="left"/>
    </w:lvl>
    <w:lvl w:ilvl="8" w:tplc="CF2EC2D2">
      <w:numFmt w:val="decimal"/>
      <w:lvlText w:val=""/>
      <w:lvlJc w:val="left"/>
    </w:lvl>
  </w:abstractNum>
  <w:abstractNum w:abstractNumId="1" w15:restartNumberingAfterBreak="0">
    <w:nsid w:val="17D74C85"/>
    <w:multiLevelType w:val="hybridMultilevel"/>
    <w:tmpl w:val="9480821C"/>
    <w:lvl w:ilvl="0" w:tplc="0248FB70">
      <w:start w:val="1"/>
      <w:numFmt w:val="bullet"/>
      <w:lvlText w:val="✔"/>
      <w:lvlJc w:val="left"/>
      <w:pPr>
        <w:ind w:left="500" w:hanging="260"/>
      </w:pPr>
    </w:lvl>
    <w:lvl w:ilvl="1" w:tplc="AB9CE9D2">
      <w:numFmt w:val="decimal"/>
      <w:lvlText w:val=""/>
      <w:lvlJc w:val="left"/>
    </w:lvl>
    <w:lvl w:ilvl="2" w:tplc="B9964430">
      <w:numFmt w:val="decimal"/>
      <w:lvlText w:val=""/>
      <w:lvlJc w:val="left"/>
    </w:lvl>
    <w:lvl w:ilvl="3" w:tplc="5DE81186">
      <w:numFmt w:val="decimal"/>
      <w:lvlText w:val=""/>
      <w:lvlJc w:val="left"/>
    </w:lvl>
    <w:lvl w:ilvl="4" w:tplc="96723DF4">
      <w:numFmt w:val="decimal"/>
      <w:lvlText w:val=""/>
      <w:lvlJc w:val="left"/>
    </w:lvl>
    <w:lvl w:ilvl="5" w:tplc="431E6C20">
      <w:numFmt w:val="decimal"/>
      <w:lvlText w:val=""/>
      <w:lvlJc w:val="left"/>
    </w:lvl>
    <w:lvl w:ilvl="6" w:tplc="8AB489DC">
      <w:numFmt w:val="decimal"/>
      <w:lvlText w:val=""/>
      <w:lvlJc w:val="left"/>
    </w:lvl>
    <w:lvl w:ilvl="7" w:tplc="51FEE6CA">
      <w:numFmt w:val="decimal"/>
      <w:lvlText w:val=""/>
      <w:lvlJc w:val="left"/>
    </w:lvl>
    <w:lvl w:ilvl="8" w:tplc="60563D26">
      <w:numFmt w:val="decimal"/>
      <w:lvlText w:val=""/>
      <w:lvlJc w:val="left"/>
    </w:lvl>
  </w:abstractNum>
  <w:abstractNum w:abstractNumId="2" w15:restartNumberingAfterBreak="0">
    <w:nsid w:val="30CF3D5C"/>
    <w:multiLevelType w:val="hybridMultilevel"/>
    <w:tmpl w:val="5E4E5D44"/>
    <w:lvl w:ilvl="0" w:tplc="60BED16E">
      <w:start w:val="1"/>
      <w:numFmt w:val="bullet"/>
      <w:lvlText w:val="●"/>
      <w:lvlJc w:val="left"/>
      <w:pPr>
        <w:ind w:left="720" w:hanging="360"/>
      </w:pPr>
    </w:lvl>
    <w:lvl w:ilvl="1" w:tplc="1AB27FAE">
      <w:start w:val="1"/>
      <w:numFmt w:val="bullet"/>
      <w:lvlText w:val="○"/>
      <w:lvlJc w:val="left"/>
      <w:pPr>
        <w:ind w:left="1440" w:hanging="360"/>
      </w:pPr>
    </w:lvl>
    <w:lvl w:ilvl="2" w:tplc="9DE87E80">
      <w:start w:val="1"/>
      <w:numFmt w:val="bullet"/>
      <w:lvlText w:val="■"/>
      <w:lvlJc w:val="left"/>
      <w:pPr>
        <w:ind w:left="2160" w:hanging="360"/>
      </w:pPr>
    </w:lvl>
    <w:lvl w:ilvl="3" w:tplc="6BCE3BBA">
      <w:start w:val="1"/>
      <w:numFmt w:val="bullet"/>
      <w:lvlText w:val="●"/>
      <w:lvlJc w:val="left"/>
      <w:pPr>
        <w:ind w:left="2880" w:hanging="360"/>
      </w:pPr>
    </w:lvl>
    <w:lvl w:ilvl="4" w:tplc="E1F2C472">
      <w:start w:val="1"/>
      <w:numFmt w:val="bullet"/>
      <w:lvlText w:val="○"/>
      <w:lvlJc w:val="left"/>
      <w:pPr>
        <w:ind w:left="3600" w:hanging="360"/>
      </w:pPr>
    </w:lvl>
    <w:lvl w:ilvl="5" w:tplc="C46AC8E2">
      <w:start w:val="1"/>
      <w:numFmt w:val="bullet"/>
      <w:lvlText w:val="■"/>
      <w:lvlJc w:val="left"/>
      <w:pPr>
        <w:ind w:left="4320" w:hanging="360"/>
      </w:pPr>
    </w:lvl>
    <w:lvl w:ilvl="6" w:tplc="0A084AA6">
      <w:start w:val="1"/>
      <w:numFmt w:val="bullet"/>
      <w:lvlText w:val="●"/>
      <w:lvlJc w:val="left"/>
      <w:pPr>
        <w:ind w:left="5040" w:hanging="360"/>
      </w:pPr>
    </w:lvl>
    <w:lvl w:ilvl="7" w:tplc="10A4ABB0">
      <w:start w:val="1"/>
      <w:numFmt w:val="bullet"/>
      <w:lvlText w:val="●"/>
      <w:lvlJc w:val="left"/>
      <w:pPr>
        <w:ind w:left="5760" w:hanging="360"/>
      </w:pPr>
    </w:lvl>
    <w:lvl w:ilvl="8" w:tplc="21FE72C2">
      <w:start w:val="1"/>
      <w:numFmt w:val="bullet"/>
      <w:lvlText w:val="●"/>
      <w:lvlJc w:val="left"/>
      <w:pPr>
        <w:ind w:left="6480" w:hanging="360"/>
      </w:pPr>
    </w:lvl>
  </w:abstractNum>
  <w:num w:numId="1" w16cid:durableId="907033985">
    <w:abstractNumId w:val="2"/>
    <w:lvlOverride w:ilvl="0">
      <w:startOverride w:val="1"/>
    </w:lvlOverride>
  </w:num>
  <w:num w:numId="2" w16cid:durableId="145752585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7FA"/>
    <w:rsid w:val="00435FD2"/>
    <w:rsid w:val="006867FA"/>
    <w:rsid w:val="007E2830"/>
    <w:rsid w:val="00A24CE1"/>
    <w:rsid w:val="00C86A85"/>
    <w:rsid w:val="00F36AF0"/>
    <w:rsid w:val="00F5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96BCA1A"/>
  <w15:docId w15:val="{1FE4D405-B6D7-2C48-92C9-674E8E29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A1A1A"/>
        <w:sz w:val="22"/>
        <w:szCs w:val="22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1010</Words>
  <Characters>5758</Characters>
  <Application>Microsoft Office Word</Application>
  <DocSecurity>0</DocSecurity>
  <Lines>47</Lines>
  <Paragraphs>13</Paragraphs>
  <ScaleCrop>false</ScaleCrop>
  <Company/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Тарас Бойчук</cp:lastModifiedBy>
  <cp:revision>5</cp:revision>
  <dcterms:created xsi:type="dcterms:W3CDTF">2026-05-22T18:32:00Z</dcterms:created>
  <dcterms:modified xsi:type="dcterms:W3CDTF">2026-05-30T05:33:00Z</dcterms:modified>
</cp:coreProperties>
</file>